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22-НҚ от 29.04.2026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8602DF" w14:textId="77777777" w:rsidR="00D957DD" w:rsidRDefault="00D957DD" w:rsidP="00987F2C">
      <w:pPr>
        <w:ind w:firstLine="567"/>
        <w:jc w:val="center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48F0668D" w14:textId="77777777" w:rsidR="00703446" w:rsidRPr="00AF44AB" w:rsidRDefault="00703446" w:rsidP="00987F2C">
      <w:pPr>
        <w:ind w:firstLine="567"/>
        <w:jc w:val="center"/>
        <w:rPr>
          <w:sz w:val="28"/>
          <w:szCs w:val="28"/>
          <w:lang w:val="kk-KZ"/>
        </w:rPr>
      </w:pPr>
    </w:p>
    <w:p w14:paraId="196B96E9" w14:textId="4F7FF4E1" w:rsidR="005D5C1A" w:rsidRDefault="005D5C1A" w:rsidP="005D5C1A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>
        <w:rPr>
          <w:sz w:val="28"/>
          <w:szCs w:val="28"/>
          <w:lang w:val="kk-KZ"/>
        </w:rPr>
        <w:t xml:space="preserve"> </w:t>
      </w:r>
      <w:r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sz w:val="28"/>
          <w:szCs w:val="28"/>
        </w:rPr>
        <w:t>ействие национальных стандартов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>
        <w:rPr>
          <w:sz w:val="28"/>
          <w:szCs w:val="28"/>
        </w:rPr>
        <w:t>еской информации и рекомендаций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 утвержденных приказом Министра</w:t>
      </w:r>
      <w:r>
        <w:rPr>
          <w:sz w:val="28"/>
          <w:szCs w:val="28"/>
        </w:rPr>
        <w:br/>
        <w:t>по инвестициям</w:t>
      </w:r>
      <w:r>
        <w:rPr>
          <w:sz w:val="28"/>
          <w:szCs w:val="28"/>
          <w:lang w:val="kk-KZ"/>
        </w:rPr>
        <w:t xml:space="preserve"> </w:t>
      </w:r>
      <w:r w:rsidRPr="00C653F6">
        <w:rPr>
          <w:sz w:val="28"/>
          <w:szCs w:val="28"/>
        </w:rPr>
        <w:t>и развитию Республики Казахстан от 26 декабря 2018 года</w:t>
      </w:r>
      <w:r w:rsidRPr="00C653F6">
        <w:rPr>
          <w:sz w:val="28"/>
          <w:szCs w:val="28"/>
        </w:rPr>
        <w:br/>
        <w:t>№ 918</w:t>
      </w:r>
      <w:r w:rsidRPr="00C653F6">
        <w:rPr>
          <w:sz w:val="28"/>
          <w:szCs w:val="28"/>
          <w:lang w:val="kk-KZ"/>
        </w:rPr>
        <w:t>,</w:t>
      </w:r>
      <w:r w:rsidRPr="00C653F6">
        <w:rPr>
          <w:sz w:val="28"/>
          <w:szCs w:val="28"/>
        </w:rPr>
        <w:t xml:space="preserve"> и на основании протокола Научно-технической комиссии от </w:t>
      </w:r>
      <w:r w:rsidR="008F004E">
        <w:rPr>
          <w:sz w:val="28"/>
          <w:szCs w:val="28"/>
        </w:rPr>
        <w:t>2</w:t>
      </w:r>
      <w:r w:rsidR="009634DB" w:rsidRPr="009634DB">
        <w:rPr>
          <w:sz w:val="28"/>
          <w:szCs w:val="28"/>
        </w:rPr>
        <w:t>9</w:t>
      </w:r>
      <w:bookmarkStart w:id="0" w:name="_GoBack"/>
      <w:bookmarkEnd w:id="0"/>
      <w:r w:rsidRPr="00C653F6">
        <w:rPr>
          <w:sz w:val="28"/>
          <w:szCs w:val="28"/>
        </w:rPr>
        <w:t xml:space="preserve"> апреля 202</w:t>
      </w:r>
      <w:r w:rsidRPr="00C653F6">
        <w:rPr>
          <w:sz w:val="28"/>
          <w:szCs w:val="28"/>
          <w:lang w:val="kk-KZ"/>
        </w:rPr>
        <w:t>6</w:t>
      </w:r>
      <w:r w:rsidRPr="00C653F6">
        <w:rPr>
          <w:sz w:val="28"/>
          <w:szCs w:val="28"/>
        </w:rPr>
        <w:t xml:space="preserve"> года № </w:t>
      </w:r>
      <w:r w:rsidR="009634DB">
        <w:rPr>
          <w:sz w:val="28"/>
          <w:szCs w:val="28"/>
          <w:lang w:val="kk-KZ"/>
        </w:rPr>
        <w:t>6</w:t>
      </w:r>
      <w:r w:rsidR="009634DB" w:rsidRPr="009634DB">
        <w:rPr>
          <w:sz w:val="28"/>
          <w:szCs w:val="28"/>
        </w:rPr>
        <w:t>1</w:t>
      </w:r>
      <w:r w:rsidRPr="00F120DF">
        <w:rPr>
          <w:sz w:val="28"/>
          <w:szCs w:val="28"/>
        </w:rPr>
        <w:t>-ПР</w:t>
      </w:r>
      <w:r w:rsidRPr="00116B2D">
        <w:rPr>
          <w:sz w:val="28"/>
          <w:szCs w:val="28"/>
        </w:rPr>
        <w:t xml:space="preserve"> </w:t>
      </w:r>
      <w:r w:rsidRPr="00C23E65">
        <w:rPr>
          <w:b/>
          <w:sz w:val="28"/>
          <w:szCs w:val="28"/>
        </w:rPr>
        <w:t>ПРИКАЗЫВАЮ:</w:t>
      </w:r>
    </w:p>
    <w:p w14:paraId="13BA42B9" w14:textId="598BAB31" w:rsidR="008F004E" w:rsidRDefault="005D5C1A" w:rsidP="008F004E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="008F004E" w:rsidRPr="008F004E">
        <w:rPr>
          <w:sz w:val="28"/>
          <w:szCs w:val="28"/>
          <w:lang w:val="kk-KZ"/>
        </w:rPr>
        <w:t>Утвердить и ввести в действие с 1</w:t>
      </w:r>
      <w:r w:rsidR="00F120DF">
        <w:rPr>
          <w:sz w:val="28"/>
          <w:szCs w:val="28"/>
          <w:lang w:val="kk-KZ"/>
        </w:rPr>
        <w:t>0</w:t>
      </w:r>
      <w:r w:rsidR="008F004E" w:rsidRPr="008F004E">
        <w:rPr>
          <w:sz w:val="28"/>
          <w:szCs w:val="28"/>
          <w:lang w:val="kk-KZ"/>
        </w:rPr>
        <w:t xml:space="preserve"> мая 2026 года СТ РК ISO 23412 «Косвенные услуги по доставке рефрижераторных грузов с контролем температуры. Наземная перевозка грузов с промежуточной перегрузкой». </w:t>
      </w:r>
    </w:p>
    <w:p w14:paraId="528AA88A" w14:textId="5E3353EF" w:rsid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2. Утвердить и ввести в действ</w:t>
      </w:r>
      <w:r w:rsidR="00F120DF">
        <w:rPr>
          <w:sz w:val="28"/>
          <w:szCs w:val="28"/>
          <w:lang w:val="kk-KZ"/>
        </w:rPr>
        <w:t>ие с 15 мая 2026 года Изменение</w:t>
      </w:r>
      <w:r w:rsidRPr="008F004E">
        <w:rPr>
          <w:sz w:val="28"/>
          <w:szCs w:val="28"/>
          <w:lang w:val="kk-KZ"/>
        </w:rPr>
        <w:t xml:space="preserve"> № 2</w:t>
      </w:r>
      <w:r w:rsidR="00F120DF">
        <w:rPr>
          <w:sz w:val="28"/>
          <w:szCs w:val="28"/>
          <w:lang w:val="kk-KZ"/>
        </w:rPr>
        <w:br/>
      </w:r>
      <w:r w:rsidRPr="008F004E">
        <w:rPr>
          <w:sz w:val="28"/>
          <w:szCs w:val="28"/>
          <w:lang w:val="kk-KZ"/>
        </w:rPr>
        <w:t xml:space="preserve">к СТ РК 1863-2020 «Автомобили, автобусы и мотоциклы оперативных и специальных служб. Цветографические схемы, опознавательные знаки, надписи, специальные световые и звуковые сигналы. Общие требования». </w:t>
      </w:r>
    </w:p>
    <w:p w14:paraId="759CC921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 xml:space="preserve">3. </w:t>
      </w:r>
      <w:r>
        <w:rPr>
          <w:sz w:val="28"/>
          <w:szCs w:val="28"/>
          <w:lang w:val="kk-KZ"/>
        </w:rPr>
        <w:t>Разм</w:t>
      </w:r>
      <w:r w:rsidRPr="008F004E">
        <w:rPr>
          <w:sz w:val="28"/>
          <w:szCs w:val="28"/>
          <w:lang w:val="kk-KZ"/>
        </w:rPr>
        <w:t>е</w:t>
      </w:r>
      <w:r>
        <w:rPr>
          <w:sz w:val="28"/>
          <w:szCs w:val="28"/>
          <w:lang w:val="kk-KZ"/>
        </w:rPr>
        <w:t xml:space="preserve">стить </w:t>
      </w:r>
      <w:r w:rsidRPr="008F004E">
        <w:rPr>
          <w:sz w:val="28"/>
          <w:szCs w:val="28"/>
          <w:lang w:val="kk-KZ"/>
        </w:rPr>
        <w:t>на стадию «Принятие» в АИС МГС следующие межгосударственные стандарты:</w:t>
      </w:r>
    </w:p>
    <w:p w14:paraId="1ADCF399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– ГОСТ IEC 61143-2 «Приборы измерительные электрические. Регистраторы функций X-t. Часть 2. Рекомендуемые дополнительные методы испытаний»;</w:t>
      </w:r>
    </w:p>
    <w:p w14:paraId="2979EAC2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– ГОСТ «Услуги по туризму Халал. Общие требования»;</w:t>
      </w:r>
    </w:p>
    <w:p w14:paraId="51F2C331" w14:textId="77777777" w:rsid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 xml:space="preserve">– ГОСТ «Качество воды. Определение содержания формальдегида флуориметрическим методом». </w:t>
      </w:r>
    </w:p>
    <w:p w14:paraId="1731D9ED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Pr="008F004E">
        <w:rPr>
          <w:sz w:val="28"/>
          <w:szCs w:val="28"/>
          <w:lang w:val="kk-KZ"/>
        </w:rPr>
        <w:t xml:space="preserve">. </w:t>
      </w:r>
      <w:r>
        <w:rPr>
          <w:sz w:val="28"/>
          <w:szCs w:val="28"/>
          <w:lang w:val="kk-KZ"/>
        </w:rPr>
        <w:t>Разм</w:t>
      </w:r>
      <w:r w:rsidRPr="008F004E">
        <w:rPr>
          <w:sz w:val="28"/>
          <w:szCs w:val="28"/>
          <w:lang w:val="kk-KZ"/>
        </w:rPr>
        <w:t>е</w:t>
      </w:r>
      <w:r>
        <w:rPr>
          <w:sz w:val="28"/>
          <w:szCs w:val="28"/>
          <w:lang w:val="kk-KZ"/>
        </w:rPr>
        <w:t>стить</w:t>
      </w:r>
      <w:r w:rsidRPr="008F004E">
        <w:rPr>
          <w:sz w:val="28"/>
          <w:szCs w:val="28"/>
          <w:lang w:val="kk-KZ"/>
        </w:rPr>
        <w:t xml:space="preserve"> на стадию «Окончательная редакция» в АИС МГС межгосударственные стандарты:</w:t>
      </w:r>
    </w:p>
    <w:p w14:paraId="6E82066D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lastRenderedPageBreak/>
        <w:t>– ГОСТ «Продукты пищевые. Хроматографический метод определения нитрозаминов»</w:t>
      </w:r>
    </w:p>
    <w:p w14:paraId="0D3D7FAF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– ГОСТ «Материалы полимерные, изготовленные на основе эпоксидных смол. Определение содержания эпихлоргидрина в модельных средах газохроматографическим методом»;</w:t>
      </w:r>
    </w:p>
    <w:p w14:paraId="0B580843" w14:textId="77777777" w:rsidR="008F004E" w:rsidRPr="008F004E" w:rsidRDefault="008F004E" w:rsidP="008F004E">
      <w:pPr>
        <w:ind w:firstLine="709"/>
        <w:jc w:val="both"/>
        <w:rPr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– ГОСТ ISO 4214 «Молоко и молочные продукты. Определение содержания аминокислот в смесях для детского питания и молочных продуктах для взрослых и детей младшего возраста»;</w:t>
      </w:r>
    </w:p>
    <w:p w14:paraId="5B261EC4" w14:textId="77777777" w:rsidR="008F004E" w:rsidRDefault="008F004E" w:rsidP="008F004E">
      <w:pPr>
        <w:ind w:firstLine="709"/>
        <w:jc w:val="both"/>
        <w:rPr>
          <w:rFonts w:eastAsia="Batang"/>
          <w:sz w:val="28"/>
          <w:szCs w:val="28"/>
          <w:lang w:val="kk-KZ"/>
        </w:rPr>
      </w:pPr>
      <w:r w:rsidRPr="008F004E">
        <w:rPr>
          <w:sz w:val="28"/>
          <w:szCs w:val="28"/>
          <w:lang w:val="kk-KZ"/>
        </w:rPr>
        <w:t>– ГОСТ ЕН 17279 «Продукты пищевые. Мультиметод для скрининга афлатоксина B1, дезоксиниваленола, фумонизина B1 и B2, охратоксина A, токсина T-2, токсина HT-2 и зеараленона в пищевых продуктах, за исключением пищевых продуктов для младенцев и детей раннего возраста, методом ЖХ-МС/МС».</w:t>
      </w:r>
      <w:r w:rsidRPr="008F004E">
        <w:rPr>
          <w:rFonts w:eastAsia="Batang"/>
          <w:sz w:val="28"/>
          <w:szCs w:val="28"/>
          <w:lang w:val="kk-KZ"/>
        </w:rPr>
        <w:t xml:space="preserve"> </w:t>
      </w:r>
    </w:p>
    <w:p w14:paraId="0287B050" w14:textId="607725EF" w:rsidR="005D5C1A" w:rsidRDefault="008F004E" w:rsidP="008F004E">
      <w:pPr>
        <w:ind w:firstLine="709"/>
        <w:jc w:val="both"/>
        <w:rPr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</w:t>
      </w:r>
      <w:r w:rsidR="005D5C1A" w:rsidRPr="00D9722F">
        <w:rPr>
          <w:rFonts w:eastAsia="Batang"/>
          <w:sz w:val="28"/>
          <w:szCs w:val="28"/>
          <w:lang w:val="kk-KZ"/>
        </w:rPr>
        <w:t xml:space="preserve">. </w:t>
      </w:r>
      <w:r w:rsidR="005D5C1A" w:rsidRPr="00D9722F">
        <w:rPr>
          <w:sz w:val="28"/>
          <w:szCs w:val="28"/>
        </w:rPr>
        <w:t>Контроль за исполнением настоящего приказа возложить</w:t>
      </w:r>
      <w:r w:rsidR="005D5C1A" w:rsidRPr="00D9722F">
        <w:rPr>
          <w:sz w:val="28"/>
          <w:szCs w:val="28"/>
        </w:rPr>
        <w:br/>
        <w:t>на курирующего заместителя</w:t>
      </w:r>
      <w:r w:rsidR="005D5C1A" w:rsidRPr="005451F6">
        <w:rPr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</w:t>
      </w:r>
      <w:r w:rsidR="005D5C1A" w:rsidRPr="005451F6">
        <w:rPr>
          <w:sz w:val="28"/>
          <w:szCs w:val="28"/>
        </w:rPr>
        <w:br/>
      </w:r>
      <w:r w:rsidR="005D5C1A"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2A839AC5" w14:textId="73F8E611" w:rsidR="005D5C1A" w:rsidRPr="00614027" w:rsidRDefault="008F004E" w:rsidP="005D5C1A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6</w:t>
      </w:r>
      <w:r w:rsidR="005D5C1A">
        <w:rPr>
          <w:rFonts w:eastAsia="Batang"/>
          <w:sz w:val="28"/>
          <w:szCs w:val="28"/>
          <w:lang w:val="kk-KZ"/>
        </w:rPr>
        <w:t xml:space="preserve">. </w:t>
      </w:r>
      <w:r w:rsidR="005D5C1A" w:rsidRPr="00614027">
        <w:rPr>
          <w:rFonts w:eastAsia="Batang"/>
          <w:sz w:val="28"/>
          <w:szCs w:val="28"/>
        </w:rPr>
        <w:t>Настоящий</w:t>
      </w:r>
      <w:r w:rsidR="005D5C1A"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Pr="00792DBE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25C199BA" w14:textId="77777777" w:rsidR="00D9722F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D9722F" w:rsidRPr="00D9722F">
        <w:rPr>
          <w:rFonts w:eastAsia="Batang"/>
          <w:b/>
          <w:sz w:val="28"/>
          <w:szCs w:val="28"/>
        </w:rPr>
        <w:t xml:space="preserve"> </w:t>
      </w:r>
      <w:r w:rsidR="00D9722F">
        <w:rPr>
          <w:rFonts w:eastAsia="Batang"/>
          <w:b/>
          <w:sz w:val="28"/>
          <w:szCs w:val="28"/>
        </w:rPr>
        <w:t xml:space="preserve">Комитета </w:t>
      </w:r>
    </w:p>
    <w:p w14:paraId="35CE6E36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технического регулирования </w:t>
      </w:r>
    </w:p>
    <w:p w14:paraId="44D3104C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и метрологии Министерства </w:t>
      </w:r>
    </w:p>
    <w:p w14:paraId="59CF3772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торговли и интеграции </w:t>
      </w:r>
    </w:p>
    <w:p w14:paraId="51823B5B" w14:textId="22888C02" w:rsidR="00FD5F26" w:rsidRPr="00AF44AB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</w:rPr>
        <w:t>Республики Казахстан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>
        <w:rPr>
          <w:rFonts w:eastAsia="Batang"/>
          <w:b/>
          <w:sz w:val="28"/>
          <w:szCs w:val="28"/>
        </w:rPr>
        <w:t xml:space="preserve">               </w:t>
      </w:r>
      <w:r w:rsidR="007E1776"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 w:rsidR="007E1776"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09:17 Қыстаубаева Азиза Қалиқызы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09:53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29.04.2026 11:43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B6F555" w14:textId="77777777" w:rsidR="00D64C42" w:rsidRDefault="00D64C42" w:rsidP="00FD5F26">
      <w:r>
        <w:separator/>
      </w:r>
    </w:p>
  </w:endnote>
  <w:endnote w:type="continuationSeparator" w:id="0">
    <w:p w14:paraId="26E6D191" w14:textId="77777777" w:rsidR="00D64C42" w:rsidRDefault="00D64C4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29.04.2026 12:00.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29.04.2026 12:00.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C929A1" w14:textId="77777777" w:rsidR="00D64C42" w:rsidRDefault="00D64C42" w:rsidP="00FD5F26">
      <w:r>
        <w:separator/>
      </w:r>
    </w:p>
  </w:footnote>
  <w:footnote w:type="continuationSeparator" w:id="0">
    <w:p w14:paraId="6CCF1736" w14:textId="77777777" w:rsidR="00D64C42" w:rsidRDefault="00D64C4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50E3CC23" w14:textId="77777777" w:rsidR="005D5C1A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34DB">
          <w:rPr>
            <w:noProof/>
          </w:rPr>
          <w:t>2</w:t>
        </w:r>
        <w:r>
          <w:fldChar w:fldCharType="end"/>
        </w:r>
      </w:p>
      <w:p w14:paraId="41D4BF2B" w14:textId="4E1B43EA" w:rsidR="00A76EE6" w:rsidRDefault="009634DB">
        <w:pPr>
          <w:pStyle w:val="a4"/>
          <w:jc w:val="center"/>
        </w:pP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38AAFB37" w14:textId="77777777" w:rsidR="005D5C1A" w:rsidRDefault="005D5C1A" w:rsidP="00FD5F26">
    <w:pPr>
      <w:pStyle w:val="a4"/>
    </w:pPr>
  </w:p>
  <w:p w14:paraId="1274501D" w14:textId="77777777" w:rsidR="005D5C1A" w:rsidRDefault="005D5C1A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A8E1108"/>
    <w:multiLevelType w:val="hybridMultilevel"/>
    <w:tmpl w:val="6FCC6E0A"/>
    <w:lvl w:ilvl="0" w:tplc="F22E61B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2A8699A"/>
    <w:multiLevelType w:val="hybridMultilevel"/>
    <w:tmpl w:val="4AB2E8AA"/>
    <w:lvl w:ilvl="0" w:tplc="1382D7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5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3"/>
  </w:num>
  <w:num w:numId="13">
    <w:abstractNumId w:val="18"/>
  </w:num>
  <w:num w:numId="14">
    <w:abstractNumId w:val="26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7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  <w:num w:numId="28">
    <w:abstractNumId w:val="22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12A7D"/>
    <w:rsid w:val="00020546"/>
    <w:rsid w:val="000A6D80"/>
    <w:rsid w:val="000B39D5"/>
    <w:rsid w:val="00116B2D"/>
    <w:rsid w:val="00120E00"/>
    <w:rsid w:val="00134ACF"/>
    <w:rsid w:val="00142AE9"/>
    <w:rsid w:val="0018637D"/>
    <w:rsid w:val="00192EFB"/>
    <w:rsid w:val="001B4F9F"/>
    <w:rsid w:val="001B6068"/>
    <w:rsid w:val="001B70DF"/>
    <w:rsid w:val="001D2585"/>
    <w:rsid w:val="001F4D20"/>
    <w:rsid w:val="001F7C9B"/>
    <w:rsid w:val="002059B9"/>
    <w:rsid w:val="00216147"/>
    <w:rsid w:val="00221AB0"/>
    <w:rsid w:val="00245D67"/>
    <w:rsid w:val="00246111"/>
    <w:rsid w:val="00263653"/>
    <w:rsid w:val="00277FA5"/>
    <w:rsid w:val="002871F7"/>
    <w:rsid w:val="0028733E"/>
    <w:rsid w:val="00287E0F"/>
    <w:rsid w:val="002929E4"/>
    <w:rsid w:val="002E3D45"/>
    <w:rsid w:val="002F0907"/>
    <w:rsid w:val="002F2247"/>
    <w:rsid w:val="00310694"/>
    <w:rsid w:val="00310EBF"/>
    <w:rsid w:val="0032150F"/>
    <w:rsid w:val="00321F6E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D0051"/>
    <w:rsid w:val="005D5C1A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03446"/>
    <w:rsid w:val="00750F7C"/>
    <w:rsid w:val="00767E0F"/>
    <w:rsid w:val="00767E73"/>
    <w:rsid w:val="0078692F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8E767D"/>
    <w:rsid w:val="008F004E"/>
    <w:rsid w:val="009005E7"/>
    <w:rsid w:val="00913464"/>
    <w:rsid w:val="0092164A"/>
    <w:rsid w:val="00921876"/>
    <w:rsid w:val="009634DB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42BAC"/>
    <w:rsid w:val="00B9713D"/>
    <w:rsid w:val="00BD737B"/>
    <w:rsid w:val="00BE351F"/>
    <w:rsid w:val="00C05182"/>
    <w:rsid w:val="00C1065A"/>
    <w:rsid w:val="00C10DFD"/>
    <w:rsid w:val="00C23E65"/>
    <w:rsid w:val="00C25A1A"/>
    <w:rsid w:val="00C44FC0"/>
    <w:rsid w:val="00C51B7B"/>
    <w:rsid w:val="00C653F6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4C42"/>
    <w:rsid w:val="00D654C4"/>
    <w:rsid w:val="00D77E31"/>
    <w:rsid w:val="00D838FD"/>
    <w:rsid w:val="00D84A23"/>
    <w:rsid w:val="00D94A65"/>
    <w:rsid w:val="00D957DD"/>
    <w:rsid w:val="00D9722F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120DF"/>
    <w:rsid w:val="00F16749"/>
    <w:rsid w:val="00F23657"/>
    <w:rsid w:val="00F62337"/>
    <w:rsid w:val="00F85361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c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D77E31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9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0" Type="http://schemas.openxmlformats.org/officeDocument/2006/relationships/image" Target="media/image92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2</Pages>
  <Words>428</Words>
  <Characters>2441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63</cp:revision>
  <cp:lastPrinted>2026-04-28T11:51:00Z</cp:lastPrinted>
  <dcterms:created xsi:type="dcterms:W3CDTF">2025-10-30T12:07:00Z</dcterms:created>
  <dcterms:modified xsi:type="dcterms:W3CDTF">2026-04-29T03:53:00Z</dcterms:modified>
</cp:coreProperties>
</file>